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C6B" w:rsidRPr="000C313B" w:rsidRDefault="00877D36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0</wp:posOffset>
            </wp:positionV>
            <wp:extent cx="10571480" cy="7451090"/>
            <wp:effectExtent l="19050" t="0" r="1270" b="0"/>
            <wp:wrapNone/>
            <wp:docPr id="1" name="Рисунок 1" descr="C:\Documents and Settings\Admin\Мои документы\Мои рисунки\dda31.jpg 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dda31.jpg 1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9000" contrast="2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1480" cy="74510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ED353B">
        <w:rPr>
          <w:noProof/>
          <w:lang w:val="ru-RU" w:eastAsia="ru-RU"/>
        </w:rPr>
        <w:pict>
          <v:rect id="_x0000_s1029" style="position:absolute;margin-left:562pt;margin-top:9.4pt;width:257.85pt;height:527.35pt;z-index:251660288;mso-position-horizontal-relative:text;mso-position-vertical-relative:text" fillcolor="white [3212]" stroked="f">
            <v:fill opacity="29491f"/>
            <v:textbox style="mso-next-textbox:#_x0000_s1029">
              <w:txbxContent>
                <w:p w:rsidR="001F76FF" w:rsidRDefault="001F76FF" w:rsidP="001F76FF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Хорошо зарекомендовало себя при восстановлении больных  после лучевой терапии.</w:t>
                  </w:r>
                </w:p>
                <w:p w:rsidR="001F76FF" w:rsidRDefault="001F76FF" w:rsidP="001F76FF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77D36">
                    <w:rPr>
                      <w:rFonts w:ascii="Times New Roman" w:hAnsi="Times New Roman"/>
                      <w:b/>
                      <w:color w:val="17365D"/>
                      <w:sz w:val="20"/>
                      <w:szCs w:val="20"/>
                      <w:u w:val="single"/>
                      <w:lang w:val="ru-RU"/>
                    </w:rPr>
                    <w:t>Масляный экстракт чеснока</w:t>
                  </w:r>
                  <w:r w:rsidRPr="00387AB5"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из</w:t>
                  </w:r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softHyphen/>
                    <w:t>вестен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как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надёжное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противоопухолевое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средство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Он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блокирует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способ</w:t>
                  </w:r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softHyphen/>
                    <w:t>ность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химических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канцерогенов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превращать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нормальные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клетки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в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рако</w:t>
                  </w:r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softHyphen/>
                    <w:t>вые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Тормозит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развитие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уже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имеющихся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опухолей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Защищает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клетки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орга</w:t>
                  </w:r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softHyphen/>
                    <w:t>нов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тканей от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повреждающего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действия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свободных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радикалов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Проявляет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мочегонный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спазмолитический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эффект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обладает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мягким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успокаивающим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действием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Помогает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при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климактерическом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неврозе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сопровождающ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мся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головными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болями и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бессонницей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Стимулирует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половые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функции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Имеет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противо</w:t>
                  </w:r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softHyphen/>
                    <w:t>воспалительный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болеутоляющий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эффект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r w:rsidRPr="004633FD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Положительно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влияет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ра</w:t>
                  </w:r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softHyphen/>
                    <w:t>боту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желудочно-кишечного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тракта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обмен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веществ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  <w:r w:rsidRPr="004633FD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В случае со щитовидной железой чеснок особенно показан. Его масло регулирует функцию щитовидной железы, обладает </w:t>
                  </w:r>
                  <w:proofErr w:type="spellStart"/>
                  <w:r w:rsidRPr="004633FD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адаптогенным</w:t>
                  </w:r>
                  <w:proofErr w:type="spellEnd"/>
                  <w:r w:rsidRPr="004633FD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действием.</w:t>
                  </w:r>
                </w:p>
                <w:p w:rsidR="001F76FF" w:rsidRPr="001F76FF" w:rsidRDefault="001F76FF" w:rsidP="001F76FF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</w:p>
                <w:p w:rsidR="001F76FF" w:rsidRPr="00592E85" w:rsidRDefault="001F76FF" w:rsidP="001F76FF">
                  <w:pPr>
                    <w:spacing w:before="100" w:beforeAutospacing="1"/>
                    <w:ind w:firstLine="284"/>
                    <w:jc w:val="both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val="ru-RU" w:eastAsia="ru-RU"/>
                    </w:rPr>
                  </w:pPr>
                  <w:r w:rsidRPr="00877D36">
                    <w:rPr>
                      <w:rFonts w:ascii="Times New Roman" w:hAnsi="Times New Roman"/>
                      <w:b/>
                      <w:shadow/>
                      <w:color w:val="4F6228" w:themeColor="accent3" w:themeShade="80"/>
                      <w:sz w:val="20"/>
                      <w:szCs w:val="20"/>
                      <w:u w:val="single"/>
                      <w:lang w:val="ru-RU"/>
                    </w:rPr>
                    <w:t>Масляный экстракт чистотела</w:t>
                  </w:r>
                  <w:r w:rsidRPr="00592E85">
                    <w:t xml:space="preserve">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имеет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выраженное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желчегонное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спазмолитическое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седативное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противовоспалительное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действие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  <w:r w:rsidRPr="00592E85">
                    <w:t xml:space="preserve">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Хелидонин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содержащийся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 в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чистотеле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, по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своему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действию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напоминает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морфий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, он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очень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сильный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местный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 анестетик.  В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эксперименте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 препарат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способствует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Style w:val="a5"/>
                      <w:rFonts w:ascii="Times New Roman" w:hAnsi="Times New Roman"/>
                      <w:b w:val="0"/>
                      <w:sz w:val="20"/>
                      <w:szCs w:val="20"/>
                    </w:rPr>
                    <w:t>уменьшению</w:t>
                  </w:r>
                  <w:proofErr w:type="spellEnd"/>
                  <w:r w:rsidRPr="00592E85">
                    <w:rPr>
                      <w:rStyle w:val="a5"/>
                      <w:rFonts w:ascii="Times New Roman" w:hAnsi="Times New Roman"/>
                      <w:b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Style w:val="a5"/>
                      <w:rFonts w:ascii="Times New Roman" w:hAnsi="Times New Roman"/>
                      <w:b w:val="0"/>
                      <w:sz w:val="20"/>
                      <w:szCs w:val="20"/>
                    </w:rPr>
                    <w:t>роста</w:t>
                  </w:r>
                  <w:proofErr w:type="spellEnd"/>
                  <w:r w:rsidRPr="00592E8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Style w:val="a5"/>
                      <w:rFonts w:ascii="Times New Roman" w:hAnsi="Times New Roman"/>
                      <w:b w:val="0"/>
                      <w:sz w:val="20"/>
                      <w:szCs w:val="20"/>
                    </w:rPr>
                    <w:t>злокачественных</w:t>
                  </w:r>
                  <w:proofErr w:type="spellEnd"/>
                  <w:r w:rsidRPr="00592E85">
                    <w:rPr>
                      <w:rStyle w:val="a5"/>
                      <w:rFonts w:ascii="Times New Roman" w:hAnsi="Times New Roman"/>
                      <w:b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Style w:val="a5"/>
                      <w:rFonts w:ascii="Times New Roman" w:hAnsi="Times New Roman"/>
                      <w:b w:val="0"/>
                      <w:sz w:val="20"/>
                      <w:szCs w:val="20"/>
                    </w:rPr>
                    <w:t>образований</w:t>
                  </w:r>
                  <w:proofErr w:type="spellEnd"/>
                  <w:r w:rsidRPr="00592E8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,</w:t>
                  </w:r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обладает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выр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аженным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антимикробным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действием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.</w:t>
                  </w:r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592E85">
                    <w:rPr>
                      <w:rFonts w:ascii="Times New Roman" w:hAnsi="Times New Roman"/>
                      <w:b/>
                      <w:color w:val="00B05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Препараты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чистотела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ча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ст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о </w:t>
                  </w:r>
                  <w:proofErr w:type="spellStart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>применяются</w:t>
                  </w:r>
                  <w:proofErr w:type="spellEnd"/>
                  <w:r w:rsidRPr="00592E85">
                    <w:rPr>
                      <w:rFonts w:ascii="Times New Roman" w:hAnsi="Times New Roman"/>
                      <w:sz w:val="20"/>
                      <w:szCs w:val="20"/>
                    </w:rPr>
                    <w:t xml:space="preserve"> при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трудно распознаваемых </w:t>
                  </w:r>
                  <w:proofErr w:type="spellStart"/>
                  <w:r w:rsidRPr="00592E85">
                    <w:rPr>
                      <w:rStyle w:val="a5"/>
                      <w:rFonts w:ascii="Times New Roman" w:hAnsi="Times New Roman"/>
                      <w:b w:val="0"/>
                      <w:sz w:val="20"/>
                      <w:szCs w:val="20"/>
                    </w:rPr>
                    <w:t>заболевани</w:t>
                  </w:r>
                  <w:r w:rsidRPr="00592E85">
                    <w:rPr>
                      <w:rStyle w:val="a5"/>
                      <w:rFonts w:ascii="Times New Roman" w:hAnsi="Times New Roman"/>
                      <w:b w:val="0"/>
                      <w:sz w:val="20"/>
                      <w:szCs w:val="20"/>
                      <w:lang w:val="ru-RU"/>
                    </w:rPr>
                    <w:t>ях</w:t>
                  </w:r>
                  <w:proofErr w:type="spellEnd"/>
                  <w:r w:rsidRPr="00592E85">
                    <w:rPr>
                      <w:rStyle w:val="a5"/>
                      <w:rFonts w:ascii="Times New Roman" w:hAnsi="Times New Roman"/>
                      <w:b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Style w:val="a5"/>
                      <w:rFonts w:ascii="Times New Roman" w:hAnsi="Times New Roman"/>
                      <w:b w:val="0"/>
                      <w:sz w:val="20"/>
                      <w:szCs w:val="20"/>
                    </w:rPr>
                    <w:t>печени</w:t>
                  </w:r>
                  <w:proofErr w:type="spellEnd"/>
                  <w:r w:rsidRPr="00592E85">
                    <w:rPr>
                      <w:rStyle w:val="a5"/>
                      <w:rFonts w:ascii="Times New Roman" w:hAnsi="Times New Roman"/>
                      <w:b w:val="0"/>
                      <w:sz w:val="20"/>
                      <w:szCs w:val="20"/>
                      <w:lang w:val="ru-RU"/>
                    </w:rPr>
                    <w:t>.</w:t>
                  </w:r>
                  <w:r>
                    <w:rPr>
                      <w:rStyle w:val="a5"/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     </w:t>
                  </w:r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По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наблюдениям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Томилина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 С.А.</w:t>
                  </w:r>
                  <w:r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  <w:lang w:val="ru-RU"/>
                    </w:rPr>
                    <w:t>,</w:t>
                  </w:r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исследователя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и популяризатора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чистотела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Украине</w:t>
                  </w:r>
                  <w:proofErr w:type="spellEnd"/>
                  <w:r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  <w:lang w:val="ru-RU"/>
                    </w:rPr>
                    <w:t>,</w:t>
                  </w:r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чистотел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останавливает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рост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опухоли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особенно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показан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к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применению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при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предраковых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состояниях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после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операций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по поводу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удаления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злокачественных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образований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, т. к.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сдерживает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рост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метастазов</w:t>
                  </w:r>
                  <w:proofErr w:type="spellEnd"/>
                  <w:r w:rsidRPr="00592E85">
                    <w:rPr>
                      <w:rStyle w:val="a6"/>
                      <w:rFonts w:ascii="Times New Roman" w:hAnsi="Times New Roman"/>
                      <w:i w:val="0"/>
                      <w:sz w:val="20"/>
                      <w:szCs w:val="20"/>
                    </w:rPr>
                    <w:t>.</w:t>
                  </w:r>
                  <w:r w:rsidRPr="00592E85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92E85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val="ru-RU" w:eastAsia="ru-RU"/>
                    </w:rPr>
                    <w:t>Противопоказан</w:t>
                  </w:r>
                  <w:proofErr w:type="gramEnd"/>
                  <w:r w:rsidRPr="00592E85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val="ru-RU" w:eastAsia="ru-RU"/>
                    </w:rPr>
                    <w:t>:</w:t>
                  </w:r>
                  <w:r w:rsidRPr="00592E85"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val="ru-RU" w:eastAsia="ru-RU"/>
                    </w:rPr>
                    <w:t xml:space="preserve"> больным эпилепсией и при некоторых неврологических синдромах.</w:t>
                  </w:r>
                </w:p>
                <w:p w:rsidR="001F76FF" w:rsidRDefault="001F76FF"/>
              </w:txbxContent>
            </v:textbox>
          </v:rect>
        </w:pict>
      </w:r>
      <w:r w:rsidR="00ED353B">
        <w:rPr>
          <w:noProof/>
          <w:lang w:val="ru-RU" w:eastAsia="ru-RU"/>
        </w:rPr>
        <w:pict>
          <v:rect id="_x0000_s1028" style="position:absolute;margin-left:284pt;margin-top:9.4pt;width:252pt;height:558.45pt;z-index:251659264;mso-position-horizontal-relative:text;mso-position-vertical-relative:text" fillcolor="white [3212]" stroked="f">
            <v:fill opacity="29491f"/>
            <v:textbox style="mso-next-textbox:#_x0000_s1028">
              <w:txbxContent>
                <w:p w:rsidR="000C313B" w:rsidRPr="007D4AAB" w:rsidRDefault="000C313B" w:rsidP="000C313B">
                  <w:pPr>
                    <w:jc w:val="both"/>
                    <w:rPr>
                      <w:rFonts w:ascii="Times New Roman" w:hAnsi="Times New Roman"/>
                      <w:b/>
                      <w:color w:val="00B050"/>
                      <w:sz w:val="20"/>
                      <w:szCs w:val="20"/>
                      <w:lang w:val="ru-RU"/>
                    </w:rPr>
                  </w:pPr>
                  <w:proofErr w:type="gramStart"/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уретритах</w:t>
                  </w:r>
                  <w:proofErr w:type="gramEnd"/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, циститах;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для устранения зуда и отёчности тканей;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п</w:t>
                  </w:r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осле хирургических вмешательств, для борьбы с возможным развитием патогенной микрофлоры (бактерий, вирусов, грибков).</w:t>
                  </w:r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ab/>
                  </w:r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ab/>
                  </w:r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ab/>
                  </w:r>
                </w:p>
                <w:p w:rsidR="000C313B" w:rsidRPr="007E69AB" w:rsidRDefault="000C313B" w:rsidP="000C313B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77D36">
                    <w:rPr>
                      <w:rFonts w:ascii="Times New Roman" w:hAnsi="Times New Roman"/>
                      <w:b/>
                      <w:color w:val="FF0000"/>
                      <w:sz w:val="20"/>
                      <w:szCs w:val="20"/>
                      <w:u w:val="single"/>
                      <w:lang w:val="ru-RU"/>
                    </w:rPr>
                    <w:t>Масло розы</w:t>
                  </w:r>
                  <w:r>
                    <w:rPr>
                      <w:rFonts w:ascii="Times New Roman" w:hAnsi="Times New Roman"/>
                      <w:b/>
                      <w:color w:val="FF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– один из лидеров среди природных антисептиков. Оно эффективно подавляет патогенную микрофлору;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з</w:t>
                  </w:r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аживляет слизистые и повышает эластичность тканей; устраняет </w:t>
                  </w:r>
                  <w:proofErr w:type="spellStart"/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дисбактериоз</w:t>
                  </w:r>
                  <w:proofErr w:type="spellEnd"/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и спазмы; позитивно влияет на работу печени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и помогает справиться с интоксикацией после химиотерапии</w:t>
                  </w:r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;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</w:t>
                  </w:r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ормализует работу эндокринных желёз, восстанавливает гормональное здоровье;                                        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снимает негативные </w:t>
                  </w:r>
                  <w:proofErr w:type="spellStart"/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предменструальные</w:t>
                  </w:r>
                  <w:proofErr w:type="spellEnd"/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проявления, регулиру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ет объём выделений при месячных; </w:t>
                  </w:r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снимает боль и тяжесть внизу живота;  используется для лечения  заболеваний женской половой сферы, изб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авляет от вагинитов и молочницы</w:t>
                  </w:r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;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   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                           </w:t>
                  </w:r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применяется для увеличения мужской репродуктивности. </w:t>
                  </w:r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ab/>
                    <w:t xml:space="preserve">                                                                               Отмечается противоопухолевая активность масла розы.</w:t>
                  </w:r>
                </w:p>
                <w:p w:rsidR="000C313B" w:rsidRDefault="000C313B" w:rsidP="001F76FF">
                  <w:pPr>
                    <w:jc w:val="both"/>
                  </w:pPr>
                  <w:r w:rsidRPr="00877D36">
                    <w:rPr>
                      <w:rFonts w:ascii="Times New Roman" w:hAnsi="Times New Roman"/>
                      <w:b/>
                      <w:color w:val="7030A0"/>
                      <w:sz w:val="20"/>
                      <w:szCs w:val="20"/>
                      <w:u w:val="single"/>
                      <w:lang w:val="ru-RU"/>
                    </w:rPr>
                    <w:t>Масло лаванды</w:t>
                  </w:r>
                  <w:r>
                    <w:rPr>
                      <w:rFonts w:ascii="Times New Roman" w:hAnsi="Times New Roman"/>
                      <w:b/>
                      <w:color w:val="5F497A"/>
                      <w:sz w:val="20"/>
                      <w:szCs w:val="20"/>
                      <w:lang w:val="ru-RU"/>
                    </w:rPr>
                    <w:t xml:space="preserve"> </w:t>
                  </w:r>
                  <w:r w:rsidRPr="00567265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в</w:t>
                  </w:r>
                  <w:r w:rsidRPr="0056726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сегда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ценилось как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иммунн</w:t>
                  </w:r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остимулятор</w:t>
                  </w:r>
                  <w:proofErr w:type="spellEnd"/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, </w:t>
                  </w:r>
                  <w:proofErr w:type="gramStart"/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помогающий</w:t>
                  </w:r>
                  <w:proofErr w:type="gramEnd"/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«выстроить» внутреннюю защиту от всех инфекций и вирусов. Соединяя успокаивающее воздействие с противовоспалительным и дезинфицирующим, лавандовое масло помогает справиться с вагинитами, циститами, </w:t>
                  </w:r>
                  <w:proofErr w:type="spellStart"/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цистопиелитом</w:t>
                  </w:r>
                  <w:proofErr w:type="spellEnd"/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, простатитом, трещинами </w:t>
                  </w:r>
                  <w:proofErr w:type="spellStart"/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ануса</w:t>
                  </w:r>
                  <w:proofErr w:type="spellEnd"/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, являясь отличным средством для интимной гигиены. Регулирует месячный цикл. Применяется при метеоризме, спазмах кишечника, при пониженном тонусе желчевыводящих путей и как вспомогательное средство при заболеваниях мочеполовой сферы, в проктологии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.</w:t>
                  </w:r>
                  <w:r w:rsidRPr="00D41C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Эффективно снижает температуру тела во время воспалительных процессов.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Pr="00A409E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Кроме того, что это масло улучшает пищеварение, устраняет вздутие кишечника, улучшает аппетит и снимает тяжесть в голове, оно еще способно устранять тошноту, чем предупреждает рвоту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у онкологических больных</w:t>
                  </w:r>
                  <w:r w:rsidRPr="00A409E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.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      </w:t>
                  </w:r>
                </w:p>
              </w:txbxContent>
            </v:textbox>
          </v:rect>
        </w:pict>
      </w:r>
      <w:r w:rsidR="00ED353B" w:rsidRPr="00ED353B">
        <w:rPr>
          <w:noProof/>
          <w:lang w:eastAsia="ru-RU"/>
        </w:rPr>
        <w:pict>
          <v:rect id="_x0000_s1027" style="position:absolute;margin-left:7.75pt;margin-top:9.4pt;width:253.65pt;height:550.2pt;z-index:251658240;mso-position-horizontal-relative:text;mso-position-vertical-relative:text" fillcolor="white [3212]" stroked="f">
            <v:fill opacity="29491f"/>
            <v:textbox style="mso-next-textbox:#_x0000_s1027">
              <w:txbxContent>
                <w:p w:rsidR="000C313B" w:rsidRPr="0082106F" w:rsidRDefault="000C313B" w:rsidP="000C313B">
                  <w:pPr>
                    <w:jc w:val="both"/>
                    <w:rPr>
                      <w:rFonts w:ascii="Bookman Old Style" w:hAnsi="Bookman Old Style"/>
                      <w:color w:val="943634"/>
                      <w:lang w:val="ru-RU"/>
                    </w:rPr>
                  </w:pPr>
                  <w:proofErr w:type="gramStart"/>
                  <w:r w:rsidRPr="0082106F">
                    <w:rPr>
                      <w:rFonts w:ascii="Bookman Old Style" w:hAnsi="Bookman Old Style"/>
                      <w:color w:val="943634"/>
                      <w:lang w:val="ru-RU"/>
                    </w:rPr>
                    <w:t>Противоопухолевой активностью обладают гераниевое масло, масло чайного дерева, лавандовое, розовое, сандаловое, анисовое, эвкалиптовое, а также масляные экстракты зверобоя полыни, чистотела, чеснока, укропа и многие другие.</w:t>
                  </w:r>
                  <w:proofErr w:type="gramEnd"/>
                </w:p>
                <w:p w:rsidR="000C313B" w:rsidRPr="0082106F" w:rsidRDefault="000C313B" w:rsidP="000C313B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77D36">
                    <w:rPr>
                      <w:rFonts w:ascii="Times New Roman" w:hAnsi="Times New Roman"/>
                      <w:b/>
                      <w:color w:val="943634" w:themeColor="accent2" w:themeShade="BF"/>
                      <w:sz w:val="20"/>
                      <w:szCs w:val="20"/>
                      <w:u w:val="single"/>
                      <w:lang w:val="ru-RU"/>
                    </w:rPr>
                    <w:t>Масло герани</w:t>
                  </w:r>
                  <w:r w:rsidRPr="0082106F">
                    <w:rPr>
                      <w:rFonts w:ascii="Times New Roman" w:hAnsi="Times New Roman"/>
                      <w:color w:val="D99594"/>
                      <w:sz w:val="20"/>
                      <w:szCs w:val="20"/>
                      <w:lang w:val="ru-RU"/>
                    </w:rPr>
                    <w:t xml:space="preserve"> </w:t>
                  </w:r>
                  <w:r w:rsidRPr="0082106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используется как тонизирующее, регенерирующее, спазмолитическое, </w:t>
                  </w:r>
                  <w:proofErr w:type="spellStart"/>
                  <w:proofErr w:type="gramStart"/>
                  <w:r w:rsidRPr="0082106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противо-воспалительное</w:t>
                  </w:r>
                  <w:proofErr w:type="spellEnd"/>
                  <w:proofErr w:type="gramEnd"/>
                  <w:r w:rsidRPr="0082106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; противогрибковое и </w:t>
                  </w:r>
                  <w:proofErr w:type="spellStart"/>
                  <w:r w:rsidRPr="0082106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антипаразитарное</w:t>
                  </w:r>
                  <w:proofErr w:type="spellEnd"/>
                  <w:r w:rsidRPr="0082106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средство. «Визитной карточкой» герани является мощное болеутоляющее действие.                 Широко применяется при профилактике онкологических заболеваний и для повышения активности иммунной системы;   при герпесе;</w:t>
                  </w:r>
                  <w:r w:rsidRPr="0082106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ab/>
                    <w:t xml:space="preserve">   при глистных инвазиях; при инфекционно-воспалительных процессах мочевыводящих путей, мочекаменной болезни, </w:t>
                  </w:r>
                  <w:proofErr w:type="spellStart"/>
                  <w:r w:rsidRPr="0082106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гломерулонефрите</w:t>
                  </w:r>
                  <w:proofErr w:type="spellEnd"/>
                  <w:r w:rsidRPr="0082106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; при сахарном диабете и недостаточности надпочечников; при патологическом климаксе, а также при бесплодии.</w:t>
                  </w:r>
                  <w:r w:rsidRPr="0082106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ab/>
                  </w:r>
                  <w:r w:rsidRPr="0082106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ab/>
                  </w:r>
                </w:p>
                <w:p w:rsidR="000C313B" w:rsidRDefault="000C313B" w:rsidP="001F76FF">
                  <w:pPr>
                    <w:jc w:val="both"/>
                  </w:pPr>
                  <w:r w:rsidRPr="00877D36">
                    <w:rPr>
                      <w:rFonts w:ascii="Times New Roman" w:hAnsi="Times New Roman"/>
                      <w:b/>
                      <w:color w:val="4F6228" w:themeColor="accent3" w:themeShade="80"/>
                      <w:sz w:val="20"/>
                      <w:szCs w:val="20"/>
                      <w:u w:val="single"/>
                      <w:lang w:val="ru-RU"/>
                    </w:rPr>
                    <w:t>Масло чайного дерева</w:t>
                  </w:r>
                  <w:r>
                    <w:rPr>
                      <w:rFonts w:ascii="Times New Roman" w:hAnsi="Times New Roman"/>
                      <w:b/>
                      <w:color w:val="00B050"/>
                      <w:sz w:val="20"/>
                      <w:szCs w:val="20"/>
                      <w:lang w:val="ru-RU"/>
                    </w:rPr>
                    <w:t xml:space="preserve"> </w:t>
                  </w:r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используется как в нетрадиционной, так и в официальной медицине, благодаря уникальному сочетанию </w:t>
                  </w:r>
                  <w:proofErr w:type="spellStart"/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анти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</w:t>
                  </w:r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бактериального</w:t>
                  </w:r>
                  <w:proofErr w:type="spellEnd"/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, антивирусного и противогрибкового свойств с мощными иммуностимулирующими способностями, благодаря которым чайное дерево фактически рассматривается как </w:t>
                  </w:r>
                  <w:proofErr w:type="gramStart"/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природный</w:t>
                  </w:r>
                  <w:proofErr w:type="gramEnd"/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комплексный и безвредный </w:t>
                  </w:r>
                  <w:proofErr w:type="spellStart"/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антибиотик-иммуностимулятор</w:t>
                  </w:r>
                  <w:proofErr w:type="spellEnd"/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. Чайное дерево позволяет справиться не только с болью и инфекциями всех этимологий, но и восстановиться после изнурительных и хрониче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ских заболеваний</w:t>
                  </w:r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.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   </w:t>
                  </w:r>
                  <w:r w:rsidR="001F76F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ab/>
                  </w:r>
                  <w:r w:rsidR="001F76F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ab/>
                    <w:t xml:space="preserve">                    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Широко применяется </w:t>
                  </w:r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для подавления герпеса;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                           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                            пр</w:t>
                  </w:r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 полипах кишечника;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для профилактики рака прямой кишки и опухолевых процессов в органах малого таза;  для очистки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кишечника и выведения токсинов; </w:t>
                  </w:r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при инфекционно-воспалительных процессах в половой сфере;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для устранения </w:t>
                  </w:r>
                  <w:proofErr w:type="spellStart"/>
                  <w:proofErr w:type="gramStart"/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г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ипер-секреции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влагалища (белей); </w:t>
                  </w:r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при </w:t>
                  </w:r>
                  <w:proofErr w:type="spellStart"/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пиелонефритах</w:t>
                  </w:r>
                  <w:proofErr w:type="spellEnd"/>
                  <w:r w:rsidRPr="007E69A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,</w:t>
                  </w:r>
                </w:p>
              </w:txbxContent>
            </v:textbox>
          </v:rect>
        </w:pict>
      </w:r>
    </w:p>
    <w:sectPr w:rsidR="00AE1C6B" w:rsidRPr="000C313B" w:rsidSect="00806ABF">
      <w:pgSz w:w="16838" w:h="11906" w:orient="landscape"/>
      <w:pgMar w:top="113" w:right="113" w:bottom="113" w:left="113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ABF"/>
    <w:rsid w:val="000C313B"/>
    <w:rsid w:val="000E5D10"/>
    <w:rsid w:val="001B7D4C"/>
    <w:rsid w:val="001F76FF"/>
    <w:rsid w:val="004C6D6F"/>
    <w:rsid w:val="007C26CE"/>
    <w:rsid w:val="00806ABF"/>
    <w:rsid w:val="00877D36"/>
    <w:rsid w:val="00A11232"/>
    <w:rsid w:val="00AE1C6B"/>
    <w:rsid w:val="00D8602C"/>
    <w:rsid w:val="00ED353B"/>
    <w:rsid w:val="00F42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13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AB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1F76FF"/>
    <w:rPr>
      <w:b/>
      <w:bCs/>
    </w:rPr>
  </w:style>
  <w:style w:type="character" w:styleId="a6">
    <w:name w:val="Emphasis"/>
    <w:basedOn w:val="a0"/>
    <w:uiPriority w:val="20"/>
    <w:qFormat/>
    <w:rsid w:val="001F76F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6EF50-4EAC-4781-BB03-E229E80F4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2014-08-17T11:05:00Z</dcterms:created>
  <dcterms:modified xsi:type="dcterms:W3CDTF">2014-12-03T13:33:00Z</dcterms:modified>
</cp:coreProperties>
</file>